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E01CE" w14:textId="012E3698" w:rsidR="00FD1882" w:rsidRDefault="00FD1882" w:rsidP="00FD1882">
      <w:pPr>
        <w:pStyle w:val="Brakstyluakapitowego"/>
        <w:widowControl/>
        <w:spacing w:line="276" w:lineRule="auto"/>
        <w:jc w:val="center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Uchwała Nr XV</w:t>
      </w:r>
      <w:r w:rsidR="00EC3A01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II/</w:t>
      </w:r>
      <w:r w:rsidR="001A26E1">
        <w:rPr>
          <w:rFonts w:ascii="Arial" w:hAnsi="Arial" w:cs="Arial"/>
          <w:b/>
          <w:bCs/>
          <w:sz w:val="22"/>
          <w:szCs w:val="22"/>
        </w:rPr>
        <w:t>110</w:t>
      </w:r>
      <w:r>
        <w:rPr>
          <w:rFonts w:ascii="Arial" w:hAnsi="Arial" w:cs="Arial"/>
          <w:b/>
          <w:bCs/>
          <w:sz w:val="22"/>
          <w:szCs w:val="22"/>
        </w:rPr>
        <w:t>/20</w:t>
      </w:r>
      <w:r w:rsidR="001A26E1">
        <w:rPr>
          <w:rFonts w:ascii="Arial" w:hAnsi="Arial" w:cs="Arial"/>
          <w:b/>
          <w:bCs/>
          <w:sz w:val="22"/>
          <w:szCs w:val="22"/>
        </w:rPr>
        <w:t>20</w:t>
      </w:r>
    </w:p>
    <w:p w14:paraId="07683CB7" w14:textId="77777777" w:rsidR="00FD1882" w:rsidRDefault="00FD1882" w:rsidP="00FD1882">
      <w:pPr>
        <w:pStyle w:val="Brakstyluakapitowego"/>
        <w:widowControl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Rady Miasta Stoczek Łukowski</w:t>
      </w:r>
    </w:p>
    <w:p w14:paraId="44EDFC24" w14:textId="208AA561" w:rsidR="00FD1882" w:rsidRDefault="00FD1882" w:rsidP="00FD1882">
      <w:pPr>
        <w:pStyle w:val="Brakstyluakapitowego"/>
        <w:widowControl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</w:t>
      </w:r>
      <w:r w:rsidR="00744A35">
        <w:rPr>
          <w:rFonts w:ascii="Arial" w:hAnsi="Arial" w:cs="Arial"/>
          <w:b/>
          <w:sz w:val="22"/>
          <w:szCs w:val="22"/>
        </w:rPr>
        <w:t>29 maja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="001A26E1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 xml:space="preserve"> r.</w:t>
      </w:r>
    </w:p>
    <w:p w14:paraId="78EECBBD" w14:textId="77777777" w:rsidR="00FD1882" w:rsidRDefault="00FD1882" w:rsidP="00FD1882">
      <w:pPr>
        <w:pStyle w:val="Brakstyluakapitowego"/>
        <w:widowControl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</w:p>
    <w:p w14:paraId="7C0B099E" w14:textId="38C72EDB" w:rsidR="00FD1882" w:rsidRDefault="001A26E1" w:rsidP="00FD1882">
      <w:pPr>
        <w:pStyle w:val="Brakstyluakapitowego"/>
        <w:widowControl/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zmieniająca uchwałę </w:t>
      </w:r>
      <w:r w:rsidR="00FD1882">
        <w:rPr>
          <w:rFonts w:ascii="Arial" w:hAnsi="Arial" w:cs="Arial"/>
          <w:b/>
          <w:bCs/>
          <w:sz w:val="22"/>
          <w:szCs w:val="22"/>
        </w:rPr>
        <w:t>w sprawie określenia szczegółowego sposobu i zakresu świadczenia usług w zakresie odbierania odpadów komunalnych od właścicieli nieruchomości i zagospodarowania tych odpadów, w zamian za uiszczoną przez właściciela nieruchomości opłatę.</w:t>
      </w:r>
    </w:p>
    <w:p w14:paraId="4E7CEB42" w14:textId="77777777" w:rsidR="00FD1882" w:rsidRDefault="00FD1882" w:rsidP="00FD1882">
      <w:pPr>
        <w:pStyle w:val="Brakstyluakapitowego"/>
        <w:widowControl/>
        <w:suppressAutoHyphens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0FF1061" w14:textId="76BD83EA" w:rsidR="00FD1882" w:rsidRDefault="00FD1882" w:rsidP="009C1D7B">
      <w:pPr>
        <w:pStyle w:val="Brakstyluakapitowego"/>
        <w:widowControl/>
        <w:spacing w:line="276" w:lineRule="auto"/>
        <w:ind w:firstLine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18 ust. 2 pkt 15 i art. 40 ust. 1 ustawy z 8 marca 1990 r. o samorządzie gminnym (Dz. U. z 20</w:t>
      </w:r>
      <w:r w:rsidR="001A26E1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 r., poz. </w:t>
      </w:r>
      <w:r w:rsidR="001A26E1">
        <w:rPr>
          <w:rFonts w:ascii="Arial" w:hAnsi="Arial" w:cs="Arial"/>
          <w:sz w:val="22"/>
          <w:szCs w:val="22"/>
        </w:rPr>
        <w:t>713</w:t>
      </w:r>
      <w:r>
        <w:rPr>
          <w:rFonts w:ascii="Arial" w:hAnsi="Arial" w:cs="Arial"/>
          <w:sz w:val="22"/>
          <w:szCs w:val="22"/>
        </w:rPr>
        <w:t>) oraz art. 6r ust. 3 ustawy z 13 września 1996 r. o utrzymaniu czystości i porządku w gminach (Dz. U. z 201</w:t>
      </w:r>
      <w:r w:rsidR="001A26E1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 r.  poz. 2</w:t>
      </w:r>
      <w:r w:rsidR="001A26E1">
        <w:rPr>
          <w:rFonts w:ascii="Arial" w:hAnsi="Arial" w:cs="Arial"/>
          <w:sz w:val="22"/>
          <w:szCs w:val="22"/>
        </w:rPr>
        <w:t>010 z późn.zm.</w:t>
      </w:r>
      <w:r>
        <w:rPr>
          <w:rFonts w:ascii="Arial" w:hAnsi="Arial" w:cs="Arial"/>
          <w:sz w:val="22"/>
          <w:szCs w:val="22"/>
        </w:rPr>
        <w:t>), po uzyskaniu opinii Państwowego Powiatowego Inspektora Sanitarnego w Łukowie, Rada Miasta Stoczek Łukowski uchwala, co następuje:</w:t>
      </w:r>
    </w:p>
    <w:p w14:paraId="5F7A9E51" w14:textId="77777777" w:rsidR="009C1D7B" w:rsidRDefault="009C1D7B" w:rsidP="009C1D7B">
      <w:pPr>
        <w:pStyle w:val="Brakstyluakapitowego"/>
        <w:widowControl/>
        <w:spacing w:line="276" w:lineRule="auto"/>
        <w:ind w:firstLine="340"/>
        <w:jc w:val="both"/>
        <w:rPr>
          <w:rFonts w:ascii="Arial" w:hAnsi="Arial" w:cs="Arial"/>
          <w:sz w:val="22"/>
          <w:szCs w:val="22"/>
        </w:rPr>
      </w:pPr>
    </w:p>
    <w:p w14:paraId="5423FEA0" w14:textId="26EA9DD3" w:rsidR="00FD1882" w:rsidRDefault="00FD1882" w:rsidP="00FD1882">
      <w:pPr>
        <w:pStyle w:val="PARSgrsf"/>
        <w:widowControl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  <w:r w:rsidR="009C1D7B">
        <w:rPr>
          <w:rFonts w:ascii="Arial" w:hAnsi="Arial" w:cs="Arial"/>
          <w:sz w:val="22"/>
          <w:szCs w:val="22"/>
        </w:rPr>
        <w:t>.</w:t>
      </w:r>
    </w:p>
    <w:p w14:paraId="09A2B218" w14:textId="184263DA" w:rsidR="00FD1882" w:rsidRPr="009C1D7B" w:rsidRDefault="00FD1882" w:rsidP="00FD1882">
      <w:pPr>
        <w:pStyle w:val="PARSgrsf"/>
        <w:widowControl/>
        <w:spacing w:line="276" w:lineRule="auto"/>
        <w:rPr>
          <w:rFonts w:ascii="Arial" w:hAnsi="Arial" w:cs="Arial"/>
          <w:sz w:val="22"/>
          <w:szCs w:val="22"/>
        </w:rPr>
      </w:pPr>
    </w:p>
    <w:p w14:paraId="6BBC126C" w14:textId="2369F4D0" w:rsidR="001A26E1" w:rsidRDefault="001A26E1" w:rsidP="001A26E1">
      <w:pPr>
        <w:pStyle w:val="Brakstyluakapitowego"/>
        <w:widowControl/>
        <w:suppressAutoHyphens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1A26E1">
        <w:rPr>
          <w:rFonts w:ascii="Arial" w:hAnsi="Arial" w:cs="Arial"/>
          <w:color w:val="auto"/>
          <w:sz w:val="22"/>
          <w:szCs w:val="22"/>
        </w:rPr>
        <w:t xml:space="preserve">W </w:t>
      </w:r>
      <w:r>
        <w:rPr>
          <w:rFonts w:ascii="Arial" w:hAnsi="Arial" w:cs="Arial"/>
          <w:color w:val="auto"/>
          <w:sz w:val="22"/>
          <w:szCs w:val="22"/>
        </w:rPr>
        <w:t xml:space="preserve">§ 1 ust. 2 pkt </w:t>
      </w:r>
      <w:r w:rsidR="00DF609E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1A26E1">
        <w:rPr>
          <w:rFonts w:ascii="Arial" w:hAnsi="Arial" w:cs="Arial"/>
          <w:color w:val="auto"/>
          <w:sz w:val="22"/>
          <w:szCs w:val="22"/>
        </w:rPr>
        <w:t>uchwa</w:t>
      </w:r>
      <w:r>
        <w:rPr>
          <w:rFonts w:ascii="Arial" w:hAnsi="Arial" w:cs="Arial"/>
          <w:color w:val="auto"/>
          <w:sz w:val="22"/>
          <w:szCs w:val="22"/>
        </w:rPr>
        <w:t>ły</w:t>
      </w:r>
      <w:r w:rsidRPr="001A26E1">
        <w:rPr>
          <w:rFonts w:ascii="Arial" w:hAnsi="Arial" w:cs="Arial"/>
          <w:color w:val="auto"/>
          <w:sz w:val="22"/>
          <w:szCs w:val="22"/>
        </w:rPr>
        <w:t xml:space="preserve"> Nr XVIII/93/2016 Rady Miasta Stoczek Łukowski z dnia 8 lipca </w:t>
      </w:r>
      <w:r w:rsidR="00DF609E">
        <w:rPr>
          <w:rFonts w:ascii="Arial" w:hAnsi="Arial" w:cs="Arial"/>
          <w:color w:val="auto"/>
          <w:sz w:val="22"/>
          <w:szCs w:val="22"/>
        </w:rPr>
        <w:t xml:space="preserve">      </w:t>
      </w:r>
      <w:r w:rsidRPr="001A26E1">
        <w:rPr>
          <w:rFonts w:ascii="Arial" w:hAnsi="Arial" w:cs="Arial"/>
          <w:color w:val="auto"/>
          <w:sz w:val="22"/>
          <w:szCs w:val="22"/>
        </w:rPr>
        <w:t xml:space="preserve">2016 r. w sprawie </w:t>
      </w:r>
      <w:r w:rsidRPr="001A26E1">
        <w:rPr>
          <w:rFonts w:ascii="Arial" w:hAnsi="Arial" w:cs="Arial"/>
          <w:sz w:val="22"/>
          <w:szCs w:val="22"/>
        </w:rPr>
        <w:t>określenia szczegółowego sposobu i zakresu świadczenia usług w zakresie odbierania odpadów komunalnych od właścicieli nieruchomości i zagospodarowania tych odpadów, w zamian za uiszczoną przez właściciela nieruchomości opłatę</w:t>
      </w:r>
      <w:r>
        <w:rPr>
          <w:rFonts w:ascii="Arial" w:hAnsi="Arial" w:cs="Arial"/>
          <w:sz w:val="22"/>
          <w:szCs w:val="22"/>
        </w:rPr>
        <w:t xml:space="preserve"> ( Dz. Urz. Woj. Lubelskiego z 2016 r. </w:t>
      </w:r>
      <w:r w:rsidRPr="001A26E1">
        <w:rPr>
          <w:rFonts w:ascii="Arial" w:hAnsi="Arial" w:cs="Arial"/>
          <w:bCs/>
          <w:color w:val="auto"/>
          <w:sz w:val="22"/>
          <w:szCs w:val="22"/>
        </w:rPr>
        <w:t>poz. 3176)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skreśla się przecinek oraz zwrot „ </w:t>
      </w:r>
      <w:r w:rsidR="009C1D7B">
        <w:rPr>
          <w:rFonts w:ascii="Arial" w:hAnsi="Arial" w:cs="Arial"/>
          <w:bCs/>
          <w:color w:val="auto"/>
          <w:sz w:val="22"/>
          <w:szCs w:val="22"/>
        </w:rPr>
        <w:t>nieruchomości niezamieszkałych”.</w:t>
      </w:r>
    </w:p>
    <w:p w14:paraId="6BD8E42F" w14:textId="77777777" w:rsidR="009C1D7B" w:rsidRPr="001A26E1" w:rsidRDefault="009C1D7B" w:rsidP="001A26E1">
      <w:pPr>
        <w:pStyle w:val="Brakstyluakapitowego"/>
        <w:widowControl/>
        <w:suppressAutoHyphens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BB9651A" w14:textId="37486005" w:rsidR="00FD1882" w:rsidRPr="009C1D7B" w:rsidRDefault="009C1D7B" w:rsidP="009C1D7B">
      <w:pPr>
        <w:pStyle w:val="Brakstyluakapitowego"/>
        <w:widowControl/>
        <w:spacing w:line="276" w:lineRule="auto"/>
        <w:ind w:left="36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C1D7B">
        <w:rPr>
          <w:rFonts w:ascii="Arial" w:hAnsi="Arial" w:cs="Arial"/>
          <w:b/>
          <w:bCs/>
          <w:color w:val="auto"/>
          <w:sz w:val="22"/>
          <w:szCs w:val="22"/>
        </w:rPr>
        <w:t>§ 2.</w:t>
      </w:r>
    </w:p>
    <w:p w14:paraId="2E6376D4" w14:textId="77777777" w:rsidR="001A26E1" w:rsidRDefault="001A26E1" w:rsidP="001A26E1">
      <w:pPr>
        <w:pStyle w:val="Brakstyluakapitowego"/>
        <w:widowControl/>
        <w:spacing w:line="276" w:lineRule="auto"/>
        <w:ind w:left="360"/>
        <w:rPr>
          <w:rFonts w:ascii="Arial" w:hAnsi="Arial" w:cs="Arial"/>
          <w:color w:val="auto"/>
          <w:sz w:val="22"/>
          <w:szCs w:val="22"/>
        </w:rPr>
      </w:pPr>
    </w:p>
    <w:p w14:paraId="026859CF" w14:textId="77777777" w:rsidR="00FD1882" w:rsidRDefault="00FD1882" w:rsidP="009C1D7B">
      <w:pPr>
        <w:pStyle w:val="Brakstyluakapitowego"/>
        <w:widowControl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uchwały powierza się Burmistrzowi Miasta Stoczek Łukowski.</w:t>
      </w:r>
    </w:p>
    <w:p w14:paraId="784A18FC" w14:textId="77777777" w:rsidR="00FD1882" w:rsidRDefault="00FD1882" w:rsidP="00FD1882">
      <w:pPr>
        <w:pStyle w:val="Brakstyluakapitowego"/>
        <w:widowControl/>
        <w:spacing w:line="276" w:lineRule="auto"/>
        <w:ind w:firstLine="340"/>
        <w:jc w:val="both"/>
        <w:rPr>
          <w:rFonts w:ascii="Arial" w:hAnsi="Arial" w:cs="Arial"/>
          <w:sz w:val="22"/>
          <w:szCs w:val="22"/>
        </w:rPr>
      </w:pPr>
    </w:p>
    <w:p w14:paraId="615B6EE4" w14:textId="77777777" w:rsidR="00FD1882" w:rsidRDefault="00FD1882" w:rsidP="00FD1882">
      <w:pPr>
        <w:pStyle w:val="Brakstyluakapitowego"/>
        <w:widowControl/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14:paraId="0BBA1917" w14:textId="0FEF65BB" w:rsidR="00FD1882" w:rsidRDefault="00FD1882" w:rsidP="00FD1882">
      <w:pPr>
        <w:pStyle w:val="Brakstyluakapitowego"/>
        <w:widowControl/>
        <w:spacing w:line="276" w:lineRule="auto"/>
        <w:ind w:firstLin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9C1D7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</w:t>
      </w:r>
    </w:p>
    <w:p w14:paraId="7D614F49" w14:textId="77777777" w:rsidR="00FD1882" w:rsidRPr="009C1D7B" w:rsidRDefault="00FD1882" w:rsidP="009C1D7B">
      <w:pPr>
        <w:pStyle w:val="Brakstyluakapitowego"/>
        <w:widowControl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Uchwała wchodzi w życie po upływie 14 dni od dnia ogłoszenia w </w:t>
      </w:r>
      <w:r w:rsidRPr="009C1D7B">
        <w:rPr>
          <w:rFonts w:ascii="Arial" w:hAnsi="Arial" w:cs="Arial"/>
          <w:sz w:val="22"/>
          <w:szCs w:val="22"/>
        </w:rPr>
        <w:t xml:space="preserve">Dzienniku  </w:t>
      </w:r>
    </w:p>
    <w:p w14:paraId="192B8BBF" w14:textId="7153719C" w:rsidR="00FD1882" w:rsidRPr="009C1D7B" w:rsidRDefault="00FD1882" w:rsidP="009C1D7B">
      <w:pPr>
        <w:pStyle w:val="Brakstyluakapitowego"/>
        <w:widowControl/>
        <w:spacing w:line="276" w:lineRule="auto"/>
        <w:rPr>
          <w:rFonts w:ascii="Arial" w:hAnsi="Arial" w:cs="Arial"/>
          <w:sz w:val="22"/>
          <w:szCs w:val="22"/>
        </w:rPr>
      </w:pPr>
      <w:r w:rsidRPr="009C1D7B">
        <w:rPr>
          <w:rFonts w:ascii="Arial" w:hAnsi="Arial" w:cs="Arial"/>
          <w:sz w:val="22"/>
          <w:szCs w:val="22"/>
        </w:rPr>
        <w:t>Urzędowym Województwa Lubelskiego</w:t>
      </w:r>
      <w:r w:rsidR="009C1D7B" w:rsidRPr="009C1D7B">
        <w:rPr>
          <w:rFonts w:ascii="Arial" w:hAnsi="Arial" w:cs="Arial"/>
          <w:sz w:val="22"/>
          <w:szCs w:val="22"/>
        </w:rPr>
        <w:t xml:space="preserve"> z mocą od dnia 1 lipca 2020 r.</w:t>
      </w:r>
    </w:p>
    <w:p w14:paraId="369CEB57" w14:textId="77777777" w:rsidR="00FD1882" w:rsidRPr="009C1D7B" w:rsidRDefault="00FD1882" w:rsidP="00FD1882">
      <w:pPr>
        <w:pStyle w:val="Brakstyluakapitowego"/>
        <w:widowControl/>
        <w:spacing w:line="276" w:lineRule="auto"/>
        <w:ind w:left="4535"/>
        <w:jc w:val="center"/>
        <w:rPr>
          <w:rFonts w:ascii="Arial" w:hAnsi="Arial" w:cs="Arial"/>
          <w:iCs/>
          <w:sz w:val="22"/>
          <w:szCs w:val="22"/>
        </w:rPr>
      </w:pPr>
    </w:p>
    <w:p w14:paraId="3CFD30FD" w14:textId="77777777" w:rsidR="00FD1882" w:rsidRPr="009C1D7B" w:rsidRDefault="00FD1882" w:rsidP="00FD1882">
      <w:pPr>
        <w:pStyle w:val="Brakstyluakapitowego"/>
        <w:widowControl/>
        <w:spacing w:line="276" w:lineRule="auto"/>
        <w:ind w:left="4535"/>
        <w:jc w:val="center"/>
        <w:rPr>
          <w:rFonts w:ascii="Arial" w:hAnsi="Arial" w:cs="Arial"/>
          <w:iCs/>
          <w:sz w:val="22"/>
          <w:szCs w:val="22"/>
        </w:rPr>
      </w:pPr>
    </w:p>
    <w:p w14:paraId="61327766" w14:textId="77777777" w:rsidR="00A61EA2" w:rsidRPr="009C1D7B" w:rsidRDefault="00A61EA2">
      <w:pPr>
        <w:rPr>
          <w:rFonts w:ascii="Arial" w:hAnsi="Arial" w:cs="Arial"/>
          <w:sz w:val="22"/>
          <w:szCs w:val="22"/>
        </w:rPr>
      </w:pPr>
    </w:p>
    <w:sectPr w:rsidR="00A61EA2" w:rsidRPr="009C1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3548C"/>
    <w:multiLevelType w:val="hybridMultilevel"/>
    <w:tmpl w:val="E94239BC"/>
    <w:lvl w:ilvl="0" w:tplc="6DCEF19E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82"/>
    <w:rsid w:val="001A26E1"/>
    <w:rsid w:val="00744A35"/>
    <w:rsid w:val="009C1D7B"/>
    <w:rsid w:val="00A61EA2"/>
    <w:rsid w:val="00B657E0"/>
    <w:rsid w:val="00DF609E"/>
    <w:rsid w:val="00EC3A01"/>
    <w:rsid w:val="00F315A3"/>
    <w:rsid w:val="00FD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DF72"/>
  <w15:chartTrackingRefBased/>
  <w15:docId w15:val="{DDE3863C-4B27-4C8C-9890-697B37BD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D1882"/>
    <w:rPr>
      <w:color w:val="0000FF"/>
      <w:u w:val="single"/>
    </w:rPr>
  </w:style>
  <w:style w:type="paragraph" w:customStyle="1" w:styleId="Brakstyluakapitowego">
    <w:name w:val="[Brak stylu akapitowego]"/>
    <w:rsid w:val="00FD1882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ARSgrsf">
    <w:name w:val="PARSgrsf"/>
    <w:basedOn w:val="Brakstyluakapitowego"/>
    <w:rsid w:val="00FD1882"/>
    <w:pPr>
      <w:suppressAutoHyphens/>
      <w:spacing w:before="113" w:line="280" w:lineRule="atLeast"/>
      <w:jc w:val="center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4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9</cp:revision>
  <dcterms:created xsi:type="dcterms:W3CDTF">2020-05-27T06:33:00Z</dcterms:created>
  <dcterms:modified xsi:type="dcterms:W3CDTF">2020-05-29T06:18:00Z</dcterms:modified>
</cp:coreProperties>
</file>